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F963BF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A Piece</w:t>
      </w:r>
    </w:p>
    <w:p w:rsidR="00F963BF" w:rsidRDefault="00F963BF" w:rsidP="00F963BF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Student’s Name</w:t>
      </w:r>
    </w:p>
    <w:p w:rsidR="00F963BF" w:rsidRDefault="00F963BF" w:rsidP="00F963BF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Professor’s Name</w:t>
      </w:r>
    </w:p>
    <w:p w:rsidR="00F963BF" w:rsidRDefault="00F963BF" w:rsidP="00F963BF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Course Name and Number</w:t>
      </w:r>
    </w:p>
    <w:p w:rsidR="00F963BF" w:rsidRDefault="00F963BF" w:rsidP="00F963BF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Date</w:t>
      </w: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F963BF" w:rsidRDefault="00F963BF" w:rsidP="00F963BF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lastRenderedPageBreak/>
        <w:t>A Piece</w:t>
      </w:r>
    </w:p>
    <w:p w:rsidR="005D2D77" w:rsidRPr="00A82CCD" w:rsidRDefault="00F8745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For the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previous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five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years, Joan Jonas, an innovator of video arts as well as </w:t>
      </w:r>
      <w:proofErr w:type="gramStart"/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performance</w:t>
      </w:r>
      <w:proofErr w:type="gramEnd"/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has created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effort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that seamlessly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composites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live performance, music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,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video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,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installation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, as well as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drawin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g. In the course of her work, it is worth noting that she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has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developed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to influential as well as multidimensional artists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at work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today.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In addition, </w:t>
      </w:r>
    </w:p>
    <w:p w:rsidR="006A2E0C" w:rsidRPr="00A82CCD" w:rsidRDefault="00F8745F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Jonas shows no indications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of slowing down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in her career of showcasing her work (</w:t>
      </w:r>
      <w:r w:rsidR="00A82CCD" w:rsidRPr="00A82C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Fogarty </w:t>
      </w:r>
      <w:r w:rsidR="00A82CCD" w:rsidRPr="00A82C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Jonas, 2010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). 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I choose her piece named Reanimation, which was initially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performed in 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the year twenty twelve, because it encompasses 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intensive practices as well as numerous sources of motivation that contributed to informing her work.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In this piece, reanimation, 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she 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integrates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multiple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styles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of communication 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that ranges from 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chalk 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illustrations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to closed-circuit 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filmed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projections, all 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of which are 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in the 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corporation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of an </w:t>
      </w:r>
      <w:r w:rsidR="006A2E0C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ethereal musical score. </w:t>
      </w:r>
    </w:p>
    <w:p w:rsidR="006A2E0C" w:rsidRPr="00A82CCD" w:rsidRDefault="006A2E0C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Her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coworker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for</w:t>
      </w:r>
      <w:r w:rsidRPr="00A82CCD">
        <w:rPr>
          <w:rStyle w:val="apple-converted-space"/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 </w:t>
      </w:r>
      <w:r w:rsidRPr="00A82CCD">
        <w:rPr>
          <w:rStyle w:val="Emphasis"/>
          <w:rFonts w:ascii="Times New Roman" w:hAnsi="Times New Roman" w:cs="Times New Roman"/>
          <w:i w:val="0"/>
          <w:color w:val="333333"/>
          <w:spacing w:val="15"/>
          <w:sz w:val="24"/>
          <w:szCs w:val="24"/>
          <w:shd w:val="clear" w:color="auto" w:fill="FFFFFF"/>
        </w:rPr>
        <w:t>Reanimation</w:t>
      </w:r>
      <w:r w:rsidR="002B5F40" w:rsidRPr="00A82CCD">
        <w:rPr>
          <w:rStyle w:val="Emphasis"/>
          <w:rFonts w:ascii="Times New Roman" w:hAnsi="Times New Roman" w:cs="Times New Roman"/>
          <w:i w:val="0"/>
          <w:color w:val="333333"/>
          <w:spacing w:val="15"/>
          <w:sz w:val="24"/>
          <w:szCs w:val="24"/>
          <w:shd w:val="clear" w:color="auto" w:fill="FFFFFF"/>
        </w:rPr>
        <w:t xml:space="preserve"> piece</w:t>
      </w:r>
      <w:r w:rsidRPr="00A82CCD">
        <w:rPr>
          <w:rStyle w:val="Emphasis"/>
          <w:rFonts w:ascii="Times New Roman" w:hAnsi="Times New Roman" w:cs="Times New Roman"/>
          <w:i w:val="0"/>
          <w:color w:val="333333"/>
          <w:spacing w:val="15"/>
          <w:sz w:val="24"/>
          <w:szCs w:val="24"/>
          <w:shd w:val="clear" w:color="auto" w:fill="FFFFFF"/>
        </w:rPr>
        <w:t> 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is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Jason Moran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, a pianist as well as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artist, who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definitely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struggled to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retain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his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pace with the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ir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octogenarian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powerhouse.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In fact,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Moran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admitted that he was not equipped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for how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difficult the process would be and therefore,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Joan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had to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really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work over various materials, such as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through the walk-in wardrobe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,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through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the manuscript,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through her whereabouts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,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through the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imageries, as well as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through the </w:t>
      </w:r>
      <w:r w:rsidR="002B5F40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resonances that she was to make. </w:t>
      </w:r>
    </w:p>
    <w:p w:rsidR="002B5F40" w:rsidRDefault="002B5F40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Equally, t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he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amalgamation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of multi-</w:t>
      </w:r>
      <w:r w:rsidR="00CB29B1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sensual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</w:t>
      </w:r>
      <w:r w:rsidR="00CB29B1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appearance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is something </w:t>
      </w:r>
      <w:r w:rsidR="00CB29B1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that makes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Jonas </w:t>
      </w:r>
      <w:r w:rsidR="00CB29B1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to be recognized since she started performance-based artistry in the year nineteen sixties. Basically, her appearances not only transmute her body but </w:t>
      </w:r>
      <w:r w:rsidR="00CB29B1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lastRenderedPageBreak/>
        <w:t>also make it look like a different one. To be precise, t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hat </w:t>
      </w:r>
      <w:r w:rsidR="00CB29B1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style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of physical </w:t>
      </w:r>
      <w:r w:rsidR="00CB29B1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conversion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</w:t>
      </w:r>
      <w:r w:rsidR="00CB29B1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steered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her to </w:t>
      </w:r>
      <w:r w:rsidR="00CB29B1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experiment using an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actual masks that were hand-made and others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bought from 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erogenous stores,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and to 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encirclement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the intuitive 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lateral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of 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liv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e 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performance before her audience</w:t>
      </w:r>
      <w:r w:rsidR="007D2ED3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(</w:t>
      </w:r>
      <w:r w:rsidR="00A82CCD" w:rsidRPr="00A82C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Ross, 2009</w:t>
      </w:r>
      <w:r w:rsidR="007D2ED3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)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.</w:t>
      </w:r>
      <w:r w:rsidR="007D2ED3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Jon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as was knowledgeable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on the way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to 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express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her 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styles</w:t>
      </w: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of expression 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for other to 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perform her theoretical works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without </w:t>
      </w:r>
      <w:r w:rsidR="00E00B6B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participating</w:t>
      </w:r>
      <w:r w:rsidR="00B02F0D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 xml:space="preserve"> </w:t>
      </w:r>
      <w:r w:rsidR="00E00B6B"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actively.</w:t>
      </w:r>
    </w:p>
    <w:p w:rsidR="00573B7D" w:rsidRDefault="00573B7D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573B7D" w:rsidRPr="00573B7D" w:rsidRDefault="00573B7D" w:rsidP="00991C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73B7D" w:rsidRPr="00573B7D" w:rsidRDefault="00573B7D" w:rsidP="00991C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73B7D" w:rsidRPr="00573B7D" w:rsidRDefault="00573B7D" w:rsidP="00991C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73B7D" w:rsidRDefault="00573B7D" w:rsidP="00991C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77BF7" w:rsidRPr="00573B7D" w:rsidRDefault="00477BF7" w:rsidP="00991C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77BF7" w:rsidRDefault="00573B7D" w:rsidP="00991C9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spacing w:val="15"/>
          <w:sz w:val="24"/>
          <w:szCs w:val="24"/>
          <w:shd w:val="clear" w:color="auto" w:fill="FFFFFF"/>
        </w:rPr>
        <w:drawing>
          <wp:inline distT="0" distB="0" distL="0" distR="0" wp14:anchorId="56EEA29C" wp14:editId="1BE12D77">
            <wp:extent cx="5162550" cy="3543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nas imag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BF7" w:rsidRDefault="00915F21" w:rsidP="00915F21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Jonas in the mirage of the Archives of anthology film</w:t>
      </w:r>
    </w:p>
    <w:p w:rsidR="00991C91" w:rsidRPr="00A82CCD" w:rsidRDefault="00991C91" w:rsidP="00991C91">
      <w:pPr>
        <w:spacing w:after="0" w:line="480" w:lineRule="auto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p w:rsidR="00A82CCD" w:rsidRPr="00A82CCD" w:rsidRDefault="00A82CCD" w:rsidP="00991C91">
      <w:pPr>
        <w:spacing w:after="0" w:line="480" w:lineRule="auto"/>
        <w:jc w:val="center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  <w:r w:rsidRPr="00A82CCD"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  <w:t>References</w:t>
      </w:r>
    </w:p>
    <w:p w:rsidR="00991C91" w:rsidRDefault="00A82CCD" w:rsidP="00991C91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A82C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Fogarty, T. J., &amp; Jonas, G. A. (2010).</w:t>
      </w:r>
      <w:proofErr w:type="gramEnd"/>
      <w:r w:rsidRPr="00A82C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hand that rocks the cradle: Disciplinary socialization </w:t>
      </w:r>
    </w:p>
    <w:p w:rsidR="00991C91" w:rsidRDefault="00991C91" w:rsidP="00991C91">
      <w:pPr>
        <w:spacing w:after="0" w:line="480" w:lineRule="auto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proofErr w:type="gramStart"/>
      <w:r w:rsidR="00A82CCD" w:rsidRPr="00A82C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</w:t>
      </w:r>
      <w:proofErr w:type="gramEnd"/>
      <w:r w:rsidR="00A82CCD" w:rsidRPr="00A82C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American Accounting Association's Doctoral Consortium.</w:t>
      </w:r>
      <w:r w:rsidR="00A82CCD" w:rsidRPr="00A82CCD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A82CCD" w:rsidRPr="00A82CC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Critical Perspectives on </w:t>
      </w:r>
    </w:p>
    <w:p w:rsidR="00A82CCD" w:rsidRPr="00A82CCD" w:rsidRDefault="00991C91" w:rsidP="00991C91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="00A82CCD" w:rsidRPr="00A82CC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Accounting</w:t>
      </w:r>
      <w:r w:rsidR="00A82CCD" w:rsidRPr="00A82C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A82CCD" w:rsidRPr="00A82CCD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A82CCD" w:rsidRPr="00A82CC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="00A82CCD" w:rsidRPr="00A82C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303-317.</w:t>
      </w:r>
    </w:p>
    <w:p w:rsidR="00A82CCD" w:rsidRPr="00A82CCD" w:rsidRDefault="00A82CCD" w:rsidP="00991C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82C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Ross, A. (2009).</w:t>
      </w:r>
      <w:r w:rsidRPr="00A82CCD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A82CC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Nice work if you can get it: Life and labor in precarious times</w:t>
      </w:r>
      <w:r w:rsidRPr="00A82C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A82C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NYU Press.</w:t>
      </w:r>
      <w:bookmarkStart w:id="0" w:name="_GoBack"/>
      <w:bookmarkEnd w:id="0"/>
      <w:proofErr w:type="gramEnd"/>
    </w:p>
    <w:p w:rsidR="00A82CCD" w:rsidRPr="00A82CCD" w:rsidRDefault="00A82CCD" w:rsidP="00991C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82CCD" w:rsidRPr="00A82CCD" w:rsidRDefault="00A82CCD" w:rsidP="00991C91">
      <w:pPr>
        <w:spacing w:after="0" w:line="480" w:lineRule="auto"/>
        <w:jc w:val="both"/>
        <w:rPr>
          <w:rFonts w:ascii="Times New Roman" w:hAnsi="Times New Roman" w:cs="Times New Roman"/>
          <w:color w:val="333333"/>
          <w:spacing w:val="15"/>
          <w:sz w:val="24"/>
          <w:szCs w:val="24"/>
          <w:shd w:val="clear" w:color="auto" w:fill="FFFFFF"/>
        </w:rPr>
      </w:pPr>
    </w:p>
    <w:sectPr w:rsidR="00A82CCD" w:rsidRPr="00A82CCD" w:rsidSect="00F963B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642" w:rsidRDefault="006D4642" w:rsidP="00991C91">
      <w:pPr>
        <w:spacing w:after="0" w:line="240" w:lineRule="auto"/>
      </w:pPr>
      <w:r>
        <w:separator/>
      </w:r>
    </w:p>
  </w:endnote>
  <w:endnote w:type="continuationSeparator" w:id="0">
    <w:p w:rsidR="006D4642" w:rsidRDefault="006D4642" w:rsidP="00991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642" w:rsidRDefault="006D4642" w:rsidP="00991C91">
      <w:pPr>
        <w:spacing w:after="0" w:line="240" w:lineRule="auto"/>
      </w:pPr>
      <w:r>
        <w:separator/>
      </w:r>
    </w:p>
  </w:footnote>
  <w:footnote w:type="continuationSeparator" w:id="0">
    <w:p w:rsidR="006D4642" w:rsidRDefault="006D4642" w:rsidP="00991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3BF" w:rsidRDefault="00F963BF">
    <w:pPr>
      <w:pStyle w:val="Header"/>
    </w:pPr>
    <w:r w:rsidRPr="00F963BF">
      <w:rPr>
        <w:rFonts w:ascii="Times New Roman" w:hAnsi="Times New Roman" w:cs="Times New Roman"/>
        <w:sz w:val="24"/>
        <w:szCs w:val="24"/>
      </w:rPr>
      <w:t>A PIECE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F963BF">
      <w:rPr>
        <w:rFonts w:ascii="Times New Roman" w:hAnsi="Times New Roman" w:cs="Times New Roman"/>
        <w:sz w:val="24"/>
        <w:szCs w:val="24"/>
      </w:rPr>
      <w:fldChar w:fldCharType="begin"/>
    </w:r>
    <w:r w:rsidRPr="00F963B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963BF">
      <w:rPr>
        <w:rFonts w:ascii="Times New Roman" w:hAnsi="Times New Roman" w:cs="Times New Roman"/>
        <w:sz w:val="24"/>
        <w:szCs w:val="24"/>
      </w:rPr>
      <w:fldChar w:fldCharType="separate"/>
    </w:r>
    <w:r w:rsidR="00915F21">
      <w:rPr>
        <w:rFonts w:ascii="Times New Roman" w:hAnsi="Times New Roman" w:cs="Times New Roman"/>
        <w:noProof/>
        <w:sz w:val="24"/>
        <w:szCs w:val="24"/>
      </w:rPr>
      <w:t>3</w:t>
    </w:r>
    <w:r w:rsidRPr="00F963B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3BF" w:rsidRPr="00F963BF" w:rsidRDefault="00F963BF">
    <w:pPr>
      <w:pStyle w:val="Header"/>
      <w:rPr>
        <w:rFonts w:ascii="Times New Roman" w:hAnsi="Times New Roman" w:cs="Times New Roman"/>
        <w:sz w:val="24"/>
        <w:szCs w:val="24"/>
      </w:rPr>
    </w:pPr>
    <w:r w:rsidRPr="00F963BF">
      <w:rPr>
        <w:rFonts w:ascii="Times New Roman" w:hAnsi="Times New Roman" w:cs="Times New Roman"/>
        <w:sz w:val="24"/>
        <w:szCs w:val="24"/>
      </w:rPr>
      <w:t>Running head: A PIECE</w:t>
    </w:r>
    <w:r w:rsidRPr="00F963BF">
      <w:rPr>
        <w:rFonts w:ascii="Times New Roman" w:hAnsi="Times New Roman" w:cs="Times New Roman"/>
        <w:sz w:val="24"/>
        <w:szCs w:val="24"/>
      </w:rPr>
      <w:tab/>
    </w:r>
    <w:r w:rsidRPr="00F963BF">
      <w:rPr>
        <w:rFonts w:ascii="Times New Roman" w:hAnsi="Times New Roman" w:cs="Times New Roman"/>
        <w:sz w:val="24"/>
        <w:szCs w:val="24"/>
      </w:rPr>
      <w:tab/>
      <w:t>1</w:t>
    </w:r>
  </w:p>
  <w:p w:rsidR="00F963BF" w:rsidRDefault="00F963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D71"/>
    <w:rsid w:val="001C4B23"/>
    <w:rsid w:val="002B5F40"/>
    <w:rsid w:val="002C0D71"/>
    <w:rsid w:val="00477BF7"/>
    <w:rsid w:val="00573B7D"/>
    <w:rsid w:val="005D2D77"/>
    <w:rsid w:val="006A2E0C"/>
    <w:rsid w:val="006D4642"/>
    <w:rsid w:val="007D2ED3"/>
    <w:rsid w:val="00915F21"/>
    <w:rsid w:val="00991C91"/>
    <w:rsid w:val="00A26633"/>
    <w:rsid w:val="00A647F9"/>
    <w:rsid w:val="00A82CCD"/>
    <w:rsid w:val="00B02F0D"/>
    <w:rsid w:val="00CB29B1"/>
    <w:rsid w:val="00D721BE"/>
    <w:rsid w:val="00E00B6B"/>
    <w:rsid w:val="00E35385"/>
    <w:rsid w:val="00F8745F"/>
    <w:rsid w:val="00F9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A2E0C"/>
  </w:style>
  <w:style w:type="character" w:styleId="Emphasis">
    <w:name w:val="Emphasis"/>
    <w:basedOn w:val="DefaultParagraphFont"/>
    <w:uiPriority w:val="20"/>
    <w:qFormat/>
    <w:rsid w:val="006A2E0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A2E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3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B7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91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C91"/>
  </w:style>
  <w:style w:type="paragraph" w:styleId="Footer">
    <w:name w:val="footer"/>
    <w:basedOn w:val="Normal"/>
    <w:link w:val="FooterChar"/>
    <w:uiPriority w:val="99"/>
    <w:unhideWhenUsed/>
    <w:rsid w:val="00991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C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A2E0C"/>
  </w:style>
  <w:style w:type="character" w:styleId="Emphasis">
    <w:name w:val="Emphasis"/>
    <w:basedOn w:val="DefaultParagraphFont"/>
    <w:uiPriority w:val="20"/>
    <w:qFormat/>
    <w:rsid w:val="006A2E0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A2E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3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B7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91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C91"/>
  </w:style>
  <w:style w:type="paragraph" w:styleId="Footer">
    <w:name w:val="footer"/>
    <w:basedOn w:val="Normal"/>
    <w:link w:val="FooterChar"/>
    <w:uiPriority w:val="99"/>
    <w:unhideWhenUsed/>
    <w:rsid w:val="00991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BEN</cp:lastModifiedBy>
  <cp:revision>59</cp:revision>
  <dcterms:created xsi:type="dcterms:W3CDTF">2018-12-04T04:48:00Z</dcterms:created>
  <dcterms:modified xsi:type="dcterms:W3CDTF">2018-12-04T05:54:00Z</dcterms:modified>
</cp:coreProperties>
</file>